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2CAE" w14:textId="07E22584" w:rsidR="006A601A" w:rsidRPr="006A601A" w:rsidRDefault="006A601A" w:rsidP="006A6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6A60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О порядке проверки итогового сочинения (изложения) </w:t>
      </w:r>
    </w:p>
    <w:p w14:paraId="2F7D80F1" w14:textId="77777777" w:rsidR="006A601A" w:rsidRDefault="006A601A" w:rsidP="006A601A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49ACD0E" w14:textId="77777777" w:rsidR="006A601A" w:rsidRDefault="006A601A" w:rsidP="006A6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731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 итогового сочинения (изложения)</w:t>
      </w:r>
      <w:r w:rsidRPr="006A6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A6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осуществляется членами специально созданной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управлении образовании администрации Степновского муниципального округа Ставропольского края</w:t>
      </w:r>
      <w:r w:rsidRPr="006A6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комиссии, в которую входят учителя русского языка и литературы.</w:t>
      </w:r>
    </w:p>
    <w:p w14:paraId="75F2C3F4" w14:textId="10A70CA6" w:rsidR="006A601A" w:rsidRDefault="006A601A" w:rsidP="006A6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Проверка итогового сочинения (изложения) участников итогового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сочинения (изложения) осуществляется лицами, входящими в состав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комиссии по проверке итогового сочинения (изложения). К работе указанных</w:t>
      </w:r>
    </w:p>
    <w:p w14:paraId="7D54581B" w14:textId="77777777" w:rsidR="006A601A" w:rsidRDefault="006A601A" w:rsidP="006A6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комиссий могут привлекаться независимые эксперты.</w:t>
      </w:r>
    </w:p>
    <w:p w14:paraId="26967CF3" w14:textId="10D8070F" w:rsidR="006A601A" w:rsidRDefault="006A601A" w:rsidP="006A6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Проверка итогового сочинения (изложения) должна завершиться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в следующие сроки: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итоговое сочинение (изложение), проведенное в основную дату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проведения итогового сочинения (изложения) и в первую среду февраля, –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не позднее чем через двенадцать календарных дней с соответствующей даты</w:t>
      </w:r>
    </w:p>
    <w:p w14:paraId="17E65B12" w14:textId="4A7DA011" w:rsidR="006A601A" w:rsidRPr="006A601A" w:rsidRDefault="006A601A" w:rsidP="006A6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проведения итогового сочинения (изложения);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итоговое сочинение (изложение), проведенное во вторую среду апреля,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а также в дополнительную дату, определенную Рособрнадзором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в соответствии с подпунктом 3 пункта 20 Порядка проведения ГИА, –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не позднее чем через восемь календарных дней с даты проведения итогового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сочинения (изложения).</w:t>
      </w:r>
    </w:p>
    <w:p w14:paraId="56629389" w14:textId="1C500349" w:rsidR="006A601A" w:rsidRPr="006A601A" w:rsidRDefault="006A601A" w:rsidP="006A60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0"/>
          <w:sz w:val="20"/>
          <w:szCs w:val="20"/>
          <w:lang w:eastAsia="ru-RU"/>
          <w14:ligatures w14:val="none"/>
        </w:rPr>
      </w:pPr>
      <w:r w:rsidRPr="006A6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 осуществляется в соответствии с критериями оценивания итогового сочинения (изложения), установленным Федеральной службой по надзору в сфере образования и науки.</w:t>
      </w:r>
    </w:p>
    <w:p w14:paraId="1EFC828F" w14:textId="77777777" w:rsidR="006A601A" w:rsidRDefault="006A601A" w:rsidP="006A6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Итоговые сочинения (изложения) оцениваются по системе «зачет»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или «незачет» в соответствии с критериями оценивания итогового сочинения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(изложения), разработанными Рособрнадзором.</w:t>
      </w:r>
    </w:p>
    <w:p w14:paraId="0C3FEE40" w14:textId="3AD9F031" w:rsidR="006A601A" w:rsidRDefault="006A601A" w:rsidP="006A6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Каждое итоговое сочинение (изложение) участников итогового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сочинения (изложения) проверяется одним экспертом один раз.</w:t>
      </w:r>
    </w:p>
    <w:p w14:paraId="671F225A" w14:textId="00C25A65" w:rsidR="006A601A" w:rsidRPr="00873130" w:rsidRDefault="006A601A" w:rsidP="00873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При осуществлении проверки итогового сочинения (изложения)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и его оценивании персональные данные участников итогового сочинения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(изложения) могут быть доступны экспертам.</w:t>
      </w:r>
      <w:r w:rsidRPr="008277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312689EF" w14:textId="2BC8A7FD" w:rsidR="006A601A" w:rsidRPr="00873130" w:rsidRDefault="006A601A" w:rsidP="00873130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6A6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целях предотвращения конфликта интересов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A6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 объективного оценивания итогового сочинения (изложения) обучающимся, экстернам при получении повторного неудовлетворительного результата («незачет») за итоговое сочинение (изложение) предоставляется право подать в письменной форме заявление на проверку написанного ими итогового сочинения (изложения) комиссией по проверке другой образовательной организации или комиссией, сформированной в местах, определенных министерством.</w:t>
      </w:r>
    </w:p>
    <w:p w14:paraId="3E3E56C1" w14:textId="77777777" w:rsidR="00873130" w:rsidRDefault="006A601A" w:rsidP="006A601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6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 Заявление о повторной проверке итогового сочинения (изложения) подается на имя министра образования Ставропольского края в течение 5 рабочих дней с даты ознакомления с результатами итогового сочинения (изложения).</w:t>
      </w:r>
    </w:p>
    <w:p w14:paraId="76D1BEA1" w14:textId="77777777" w:rsidR="00873130" w:rsidRDefault="006A601A" w:rsidP="0087313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6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случае подачи вышеуказанного заявления приказом министерства создается региональная комиссия, и определяются сроки </w:t>
      </w:r>
      <w:r w:rsidRPr="006A6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направления протокола с результатами региональной перепроверки в образовательную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A6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организацию, в которой обучается участник итогового сочинения (изложения).</w:t>
      </w:r>
    </w:p>
    <w:p w14:paraId="781243A1" w14:textId="77777777" w:rsidR="00873130" w:rsidRDefault="006A601A" w:rsidP="0087313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6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Результаты итогового сочинения (изложения), проведенного 06 декабря 2023 года станут известны участникам не позднее 18 декабря 2023 года, проведенного 07 февраля 2024 года – не позднее 19 февраля 2024 года, проведенного 10 апреля 2024 года – не позднее 18 апреля 2024 года.</w:t>
      </w:r>
    </w:p>
    <w:p w14:paraId="14814E5F" w14:textId="590D8E20" w:rsidR="006A601A" w:rsidRPr="00873130" w:rsidRDefault="006A601A" w:rsidP="0087313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6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 своими результатами участники могут ознакомиться в образовательных организациях или в местах регистрации для участия в итоговом сочинении (изложении). Кроме того, участники итогового сочинения (изложения) могут самостоятельно ознакомиться с результатами на официальном сайте РЦОИ в сети «Интернет» (</w:t>
      </w:r>
      <w:r w:rsidRPr="006A601A">
        <w:rPr>
          <w:rFonts w:ascii="Times New Roman" w:eastAsia="Times New Roman" w:hAnsi="Times New Roman" w:cs="Times New Roman"/>
          <w:color w:val="0563C2"/>
          <w:kern w:val="0"/>
          <w:sz w:val="28"/>
          <w:szCs w:val="28"/>
          <w:lang w:eastAsia="ru-RU"/>
          <w14:ligatures w14:val="none"/>
        </w:rPr>
        <w:t>https://stavrcoi.ru/</w:t>
      </w:r>
      <w:r w:rsidRPr="006A6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2F8FD476" w14:textId="77777777" w:rsidR="006A601A" w:rsidRDefault="006A601A" w:rsidP="00390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1008302" w14:textId="77777777" w:rsidR="006A601A" w:rsidRDefault="006A601A" w:rsidP="00390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sectPr w:rsidR="006A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1B"/>
    <w:rsid w:val="00390BE4"/>
    <w:rsid w:val="006A601A"/>
    <w:rsid w:val="00873130"/>
    <w:rsid w:val="00C8441B"/>
    <w:rsid w:val="00F5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54BD"/>
  <w15:chartTrackingRefBased/>
  <w15:docId w15:val="{B7133D6D-36FC-4BF6-A611-604ADEE4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Чиж</dc:creator>
  <cp:keywords/>
  <dc:description/>
  <cp:lastModifiedBy>Людмила Чиж</cp:lastModifiedBy>
  <cp:revision>4</cp:revision>
  <dcterms:created xsi:type="dcterms:W3CDTF">2023-11-04T07:23:00Z</dcterms:created>
  <dcterms:modified xsi:type="dcterms:W3CDTF">2023-11-04T10:03:00Z</dcterms:modified>
</cp:coreProperties>
</file>