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A3" w:rsidRPr="000215A3" w:rsidRDefault="000215A3" w:rsidP="000215A3">
      <w:pPr>
        <w:shd w:val="clear" w:color="auto" w:fill="FFFFFF"/>
        <w:spacing w:after="257" w:line="600" w:lineRule="atLeast"/>
        <w:textAlignment w:val="baseline"/>
        <w:outlineLvl w:val="0"/>
        <w:rPr>
          <w:rFonts w:ascii="Arial" w:eastAsia="Times New Roman" w:hAnsi="Arial" w:cs="Arial"/>
          <w:kern w:val="36"/>
          <w:sz w:val="60"/>
          <w:szCs w:val="60"/>
        </w:rPr>
      </w:pPr>
      <w:r w:rsidRPr="000215A3">
        <w:rPr>
          <w:rFonts w:ascii="Arial" w:eastAsia="Times New Roman" w:hAnsi="Arial" w:cs="Arial"/>
          <w:color w:val="102111"/>
          <w:kern w:val="36"/>
          <w:sz w:val="60"/>
          <w:szCs w:val="60"/>
        </w:rPr>
        <w:t xml:space="preserve">Прием документов в 1 класс </w:t>
      </w:r>
      <w:r w:rsidRPr="000215A3">
        <w:rPr>
          <w:rFonts w:ascii="Arial" w:eastAsia="Times New Roman" w:hAnsi="Arial" w:cs="Arial"/>
          <w:kern w:val="36"/>
          <w:sz w:val="60"/>
          <w:szCs w:val="60"/>
        </w:rPr>
        <w:t>202</w:t>
      </w:r>
      <w:r w:rsidR="001B5FBD">
        <w:rPr>
          <w:rFonts w:ascii="Arial" w:eastAsia="Times New Roman" w:hAnsi="Arial" w:cs="Arial"/>
          <w:kern w:val="36"/>
          <w:sz w:val="60"/>
          <w:szCs w:val="60"/>
        </w:rPr>
        <w:t>5</w:t>
      </w:r>
      <w:r w:rsidRPr="000215A3">
        <w:rPr>
          <w:rFonts w:ascii="Arial" w:eastAsia="Times New Roman" w:hAnsi="Arial" w:cs="Arial"/>
          <w:kern w:val="36"/>
          <w:sz w:val="60"/>
          <w:szCs w:val="60"/>
        </w:rPr>
        <w:t>г.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Прием документов в первый класс МОУ СОШ № </w:t>
      </w:r>
      <w:r>
        <w:rPr>
          <w:rFonts w:ascii="inherit" w:eastAsia="Times New Roman" w:hAnsi="inherit" w:cs="Arial"/>
          <w:b/>
          <w:bCs/>
          <w:sz w:val="24"/>
          <w:szCs w:val="24"/>
        </w:rPr>
        <w:t>2 им. Н.Д. Терещенко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 на 202</w:t>
      </w:r>
      <w:r w:rsidR="001B5FBD">
        <w:rPr>
          <w:rFonts w:ascii="inherit" w:eastAsia="Times New Roman" w:hAnsi="inherit" w:cs="Arial"/>
          <w:b/>
          <w:bCs/>
          <w:sz w:val="24"/>
          <w:szCs w:val="24"/>
        </w:rPr>
        <w:t>5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-202</w:t>
      </w:r>
      <w:r w:rsidR="001B5FBD">
        <w:rPr>
          <w:rFonts w:ascii="inherit" w:eastAsia="Times New Roman" w:hAnsi="inherit" w:cs="Arial"/>
          <w:b/>
          <w:bCs/>
          <w:sz w:val="24"/>
          <w:szCs w:val="24"/>
        </w:rPr>
        <w:t>6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 учебный год: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i/>
          <w:iCs/>
          <w:sz w:val="24"/>
          <w:szCs w:val="24"/>
        </w:rPr>
        <w:t>-для детей, проживающих на закрепленной территории</w:t>
      </w:r>
      <w:r w:rsidRPr="000215A3">
        <w:rPr>
          <w:rFonts w:ascii="Arial" w:eastAsia="Times New Roman" w:hAnsi="Arial" w:cs="Arial"/>
          <w:sz w:val="24"/>
          <w:szCs w:val="24"/>
        </w:rPr>
        <w:t>, начинается </w:t>
      </w:r>
      <w:r w:rsidR="00663F7E">
        <w:rPr>
          <w:rFonts w:ascii="Arial" w:eastAsia="Times New Roman" w:hAnsi="Arial" w:cs="Arial"/>
          <w:sz w:val="24"/>
          <w:szCs w:val="24"/>
        </w:rPr>
        <w:t>1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 </w:t>
      </w:r>
      <w:r w:rsidR="00663F7E">
        <w:rPr>
          <w:rFonts w:ascii="inherit" w:eastAsia="Times New Roman" w:hAnsi="inherit" w:cs="Arial"/>
          <w:b/>
          <w:bCs/>
          <w:sz w:val="24"/>
          <w:szCs w:val="24"/>
        </w:rPr>
        <w:t>апреля</w:t>
      </w:r>
      <w:r w:rsidRPr="000215A3">
        <w:rPr>
          <w:rFonts w:ascii="Arial" w:eastAsia="Times New Roman" w:hAnsi="Arial" w:cs="Arial"/>
          <w:sz w:val="24"/>
          <w:szCs w:val="24"/>
        </w:rPr>
        <w:t>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текущего года</w:t>
      </w:r>
      <w:r w:rsidRPr="000215A3">
        <w:rPr>
          <w:rFonts w:ascii="Arial" w:eastAsia="Times New Roman" w:hAnsi="Arial" w:cs="Arial"/>
          <w:sz w:val="24"/>
          <w:szCs w:val="24"/>
        </w:rPr>
        <w:t> и завершается </w:t>
      </w:r>
      <w:r w:rsidR="001B5FBD">
        <w:rPr>
          <w:rFonts w:ascii="inherit" w:eastAsia="Times New Roman" w:hAnsi="inherit" w:cs="Arial"/>
          <w:b/>
          <w:bCs/>
          <w:sz w:val="24"/>
          <w:szCs w:val="24"/>
        </w:rPr>
        <w:t>30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 июня</w:t>
      </w:r>
      <w:r w:rsidRPr="000215A3">
        <w:rPr>
          <w:rFonts w:ascii="Arial" w:eastAsia="Times New Roman" w:hAnsi="Arial" w:cs="Arial"/>
          <w:sz w:val="24"/>
          <w:szCs w:val="24"/>
        </w:rPr>
        <w:t>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текущего года;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i/>
          <w:iCs/>
          <w:sz w:val="24"/>
          <w:szCs w:val="24"/>
        </w:rPr>
        <w:t>-для детей, не проживающих на закрепленной территории</w:t>
      </w:r>
      <w:r w:rsidRPr="000215A3">
        <w:rPr>
          <w:rFonts w:ascii="Arial" w:eastAsia="Times New Roman" w:hAnsi="Arial" w:cs="Arial"/>
          <w:sz w:val="24"/>
          <w:szCs w:val="24"/>
        </w:rPr>
        <w:t>, прием заявлений о приеме на обучение в первый класс начинается </w:t>
      </w:r>
      <w:r w:rsidR="001B5FBD">
        <w:rPr>
          <w:rFonts w:ascii="inherit" w:eastAsia="Times New Roman" w:hAnsi="inherit" w:cs="Arial"/>
          <w:b/>
          <w:bCs/>
          <w:sz w:val="24"/>
          <w:szCs w:val="24"/>
        </w:rPr>
        <w:t>7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 июля текущего года</w:t>
      </w:r>
      <w:r w:rsidRPr="000215A3">
        <w:rPr>
          <w:rFonts w:ascii="Arial" w:eastAsia="Times New Roman" w:hAnsi="Arial" w:cs="Arial"/>
          <w:sz w:val="24"/>
          <w:szCs w:val="24"/>
        </w:rPr>
        <w:t> до момента заполнения свободных мест, но не позднее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5 сентября текущего года</w:t>
      </w:r>
      <w:r w:rsidRPr="000215A3">
        <w:rPr>
          <w:rFonts w:ascii="Arial" w:eastAsia="Times New Roman" w:hAnsi="Arial" w:cs="Arial"/>
          <w:sz w:val="24"/>
          <w:szCs w:val="24"/>
        </w:rPr>
        <w:t>.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Планируемое количество мест в первых классах: </w:t>
      </w:r>
      <w:r w:rsidR="008A745E"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6</w:t>
      </w:r>
      <w:r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0</w:t>
      </w:r>
    </w:p>
    <w:p w:rsid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Программа обучения — УМК «Школа России»</w:t>
      </w:r>
    </w:p>
    <w:p w:rsidR="00024E51" w:rsidRPr="00024E51" w:rsidRDefault="00663F7E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Arial"/>
          <w:b/>
          <w:bCs/>
          <w:iCs/>
          <w:sz w:val="24"/>
          <w:szCs w:val="24"/>
        </w:rPr>
        <w:t>П</w:t>
      </w:r>
      <w:r w:rsidR="00024E51">
        <w:rPr>
          <w:rFonts w:ascii="inherit" w:eastAsia="Times New Roman" w:hAnsi="inherit" w:cs="Arial"/>
          <w:b/>
          <w:bCs/>
          <w:iCs/>
          <w:sz w:val="24"/>
          <w:szCs w:val="24"/>
        </w:rPr>
        <w:t>оряд</w:t>
      </w:r>
      <w:r>
        <w:rPr>
          <w:rFonts w:ascii="inherit" w:eastAsia="Times New Roman" w:hAnsi="inherit" w:cs="Arial"/>
          <w:b/>
          <w:bCs/>
          <w:iCs/>
          <w:sz w:val="24"/>
          <w:szCs w:val="24"/>
        </w:rPr>
        <w:t>ок</w:t>
      </w:r>
      <w:r w:rsidR="00024E51">
        <w:rPr>
          <w:rFonts w:ascii="inherit" w:eastAsia="Times New Roman" w:hAnsi="inherit" w:cs="Arial"/>
          <w:b/>
          <w:bCs/>
          <w:iCs/>
          <w:sz w:val="24"/>
          <w:szCs w:val="24"/>
        </w:rPr>
        <w:t xml:space="preserve"> приема на обучение в 1 класс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По новым правилам 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МОУ СОШ №2 им. Н.Д. Терещенко, с. </w:t>
      </w:r>
      <w:proofErr w:type="spellStart"/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Иргаклы</w:t>
      </w:r>
      <w:proofErr w:type="spellEnd"/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принимает заявление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о зачислении ребенка в школу через портал </w:t>
      </w:r>
      <w:proofErr w:type="spellStart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госуслуги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С 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</w:t>
      </w:r>
      <w:r w:rsidR="00663F7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апреля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202</w:t>
      </w:r>
      <w:r w:rsidR="001B5FB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5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госуслуги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школа не вправе запрашивать дополнительные документы, но может запросить только документальное подтверждение имеющихся льгот.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С 202</w:t>
      </w:r>
      <w:r w:rsidR="001B5FB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5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госуслуги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Когда подавать заявление о зачислении ребенка в первый класс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С 202</w:t>
      </w:r>
      <w:r w:rsidR="001B5FB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5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 приемн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ая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кампани</w:t>
      </w:r>
      <w:r w:rsidR="001F2EC1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в 1 класс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начинается с </w:t>
      </w:r>
      <w:r w:rsidR="00663F7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1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</w:t>
      </w:r>
      <w:r w:rsidR="00663F7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апреля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202</w:t>
      </w:r>
      <w:r w:rsidR="001B5FB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5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 с 1</w:t>
      </w:r>
      <w:r w:rsidR="001B5FB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1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:00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Прием детей в 1 класс проходит в два этапа.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Первый этап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– с </w:t>
      </w:r>
      <w:r w:rsidR="00663F7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1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</w:t>
      </w:r>
      <w:r w:rsidR="00663F7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апреля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202</w:t>
      </w:r>
      <w:r w:rsidR="001B5FB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5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 по 30 июня. На этом этапе подают заявление те дети, которые проживают на закрепленной территории (в том же районе, в котором находится школа). Прием документов для детей по прописке завершается 30 июня 202</w:t>
      </w:r>
      <w:r w:rsidR="001B5FB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5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Второй этап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пройдет с </w:t>
      </w:r>
      <w:r w:rsidR="001B5FB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7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июля по 5 сентября 202</w:t>
      </w:r>
      <w:r w:rsidR="001B5FB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5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Отправлять заявление в школу не по прописке раньше </w:t>
      </w:r>
      <w:r w:rsidR="001B5FB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7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июля бессмысленно, так как его не примут.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Информацию о том, остались ли в школе свободные места после зачисления на первом этапе, 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МОУ СОШ №2 им. Н.Д. Терещенко, с. </w:t>
      </w:r>
      <w:proofErr w:type="spellStart"/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Иргаклы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опублик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ует на сайте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до 5 июля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Очередность подачи заявления на первом этапе значения не имеет – то есть те, кто подал заявление 1 </w:t>
      </w:r>
      <w:r w:rsidR="0026592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марта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, не имеет преимуществ перед теми, кто направил документы 1 июня.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На втором этапе детей зачисляют на свободные места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в порядке очередности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 </w:t>
      </w:r>
    </w:p>
    <w:p w:rsidR="008A745E" w:rsidRPr="008A745E" w:rsidRDefault="008A745E" w:rsidP="008A745E">
      <w:pPr>
        <w:spacing w:after="0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Как подать заявление на зачисление в 1 класс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lastRenderedPageBreak/>
        <w:t xml:space="preserve">Направить документы и заявление для поступления в школу можно очно или в формате онлайн.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202</w:t>
      </w:r>
      <w:r w:rsidR="001B5FB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5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году заявление на зачисление в 1 класс передают одним из способов на выбор: 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электронной форме посредством ЕПГУ;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операторов почтовой связи общего пользования заказным письмом с уведомлением о вручении;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лично</w:t>
      </w:r>
      <w:proofErr w:type="spellEnd"/>
      <w:proofErr w:type="gramEnd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школу</w:t>
      </w:r>
      <w:proofErr w:type="spellEnd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Сколько лет должно быть ребенку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На момент поступления в школу ребенку должно быть не менее 6 лет </w:t>
      </w:r>
      <w:r w:rsidR="00847AE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6 месяцев 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и не более 8 лет. Если ребенок младше </w:t>
      </w:r>
      <w:r w:rsidR="00847AE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6 лет 6 месяцев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, то у него не должно быть противопоказаний для посещения школы по состоянию здоровья.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Родители вправе обратиться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с заявлением в школу, чтобы их ребенка зачислили в первый класс </w:t>
      </w:r>
      <w:r w:rsidR="00847AE3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раньше 6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 лет</w:t>
      </w:r>
      <w:r w:rsidR="00847AE3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 6 месяцев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или позже 8 лет. Но предварительно им необходимо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получить разрешение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Обращаться с подобной просьбой необходимо в управление образования. Но нужно учесть, что удовлетворять заявление родителей учредители не обязаны (согласно ч.1 ст.67 273-ФЗ «Об образовании»). 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>Документы, необходимые для приема в 1 класс</w:t>
      </w:r>
      <w:r w:rsidR="00175EDB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 xml:space="preserve"> </w:t>
      </w:r>
      <w:r w:rsidR="00175EDB" w:rsidRPr="00175EDB">
        <w:rPr>
          <w:rFonts w:ascii="Times New Roman" w:hAnsi="Times New Roman" w:cs="Times New Roman"/>
          <w:b/>
          <w:i/>
          <w:sz w:val="24"/>
          <w:szCs w:val="24"/>
          <w:u w:val="single"/>
        </w:rPr>
        <w:t>МОУ СОШ №2 им. Н.Д. Терещенко, с. Иргаклы</w:t>
      </w:r>
    </w:p>
    <w:p w:rsidR="000F0041" w:rsidRDefault="000F0041" w:rsidP="000F0041">
      <w:pPr>
        <w:pStyle w:val="a7"/>
        <w:shd w:val="clear" w:color="auto" w:fill="FFFFFF"/>
        <w:spacing w:after="0" w:line="240" w:lineRule="auto"/>
        <w:textAlignment w:val="baseline"/>
      </w:pPr>
    </w:p>
    <w:bookmarkStart w:id="0" w:name="_GoBack"/>
    <w:bookmarkEnd w:id="0"/>
    <w:p w:rsidR="000215A3" w:rsidRPr="000F0041" w:rsidRDefault="000F0041" w:rsidP="000F004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F0041">
        <w:fldChar w:fldCharType="begin"/>
      </w:r>
      <w:r w:rsidRPr="000F0041">
        <w:instrText xml:space="preserve"> HYPERLINK "http://stavsch45.ru/wp-content/uploads/2021/01/%D0%B7%D0%B0%D1%8F%D0%B2%D0%BB%D0%B5%D0%BD%D0%B8%D0%B5-1.docx" </w:instrText>
      </w:r>
      <w:r w:rsidRPr="000F0041">
        <w:fldChar w:fldCharType="separate"/>
      </w:r>
      <w:r w:rsidR="000215A3" w:rsidRPr="000F0041">
        <w:rPr>
          <w:rFonts w:ascii="Arial" w:eastAsia="Times New Roman" w:hAnsi="Arial" w:cs="Arial"/>
          <w:sz w:val="24"/>
          <w:szCs w:val="24"/>
          <w:u w:val="single"/>
        </w:rPr>
        <w:t>заявление родителей (законных представителей</w:t>
      </w:r>
      <w:r w:rsidR="007E5417" w:rsidRPr="000F0041">
        <w:rPr>
          <w:rFonts w:ascii="Arial" w:eastAsia="Times New Roman" w:hAnsi="Arial" w:cs="Arial"/>
          <w:sz w:val="24"/>
          <w:szCs w:val="24"/>
        </w:rPr>
        <w:t>(.</w:t>
      </w:r>
      <w:proofErr w:type="spellStart"/>
      <w:r w:rsidR="007E5417" w:rsidRPr="000F0041">
        <w:rPr>
          <w:rFonts w:ascii="Arial" w:eastAsia="Times New Roman" w:hAnsi="Arial" w:cs="Arial"/>
          <w:sz w:val="24"/>
          <w:szCs w:val="24"/>
        </w:rPr>
        <w:t>pdf</w:t>
      </w:r>
      <w:proofErr w:type="spellEnd"/>
      <w:r w:rsidR="007E5417" w:rsidRPr="000F0041">
        <w:rPr>
          <w:rFonts w:ascii="Arial" w:eastAsia="Times New Roman" w:hAnsi="Arial" w:cs="Arial"/>
          <w:sz w:val="24"/>
          <w:szCs w:val="24"/>
        </w:rPr>
        <w:t>)</w:t>
      </w:r>
      <w:r w:rsidR="000215A3" w:rsidRPr="000F0041">
        <w:rPr>
          <w:rFonts w:ascii="Arial" w:eastAsia="Times New Roman" w:hAnsi="Arial" w:cs="Arial"/>
          <w:sz w:val="24"/>
          <w:szCs w:val="24"/>
          <w:u w:val="single"/>
        </w:rPr>
        <w:t>);</w:t>
      </w:r>
      <w:r w:rsidRPr="000F0041"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согласие на обработку данных; 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оригинал и копию свидетельства о рождении ребенка или документа, подтверждающего родство заявителя;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копию документа, подтверждающего установление опеки или попечительства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(при необходимости)</w:t>
      </w:r>
      <w:r w:rsidRPr="000215A3">
        <w:rPr>
          <w:rFonts w:ascii="Arial" w:eastAsia="Times New Roman" w:hAnsi="Arial" w:cs="Arial"/>
          <w:sz w:val="24"/>
          <w:szCs w:val="24"/>
        </w:rPr>
        <w:t>;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оригинал и копию документа о регистрации ребенка или поступающего по месту жительства или по месту пребывания на закрепленной территории;</w:t>
      </w:r>
    </w:p>
    <w:p w:rsidR="00175EDB" w:rsidRDefault="000215A3" w:rsidP="00175EDB">
      <w:pPr>
        <w:numPr>
          <w:ilvl w:val="0"/>
          <w:numId w:val="2"/>
        </w:numPr>
        <w:shd w:val="clear" w:color="auto" w:fill="FFFFFF"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копию заключения психолого-медико-педагогической комиссии (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при наличии</w:t>
      </w:r>
      <w:r w:rsidRPr="000215A3">
        <w:rPr>
          <w:rFonts w:ascii="Arial" w:eastAsia="Times New Roman" w:hAnsi="Arial" w:cs="Arial"/>
          <w:sz w:val="24"/>
          <w:szCs w:val="24"/>
        </w:rPr>
        <w:t>).</w:t>
      </w:r>
    </w:p>
    <w:p w:rsidR="00175EDB" w:rsidRPr="00175EDB" w:rsidRDefault="00175EDB" w:rsidP="00175E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175EDB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>Документы, необходимые для приема в 1 класс</w:t>
      </w:r>
      <w:r w:rsidRPr="0017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5EDB">
        <w:rPr>
          <w:rFonts w:ascii="Times New Roman" w:hAnsi="Times New Roman" w:cs="Times New Roman"/>
          <w:b/>
          <w:i/>
          <w:sz w:val="24"/>
          <w:szCs w:val="24"/>
          <w:u w:val="single"/>
        </w:rPr>
        <w:t>МОУ СОШ №2 им. Н.Д. Терещенко, с. Иргаклы, не достигших на 1 сентября текущего года возраста 6 лет и 6 месяцев, и старше 8 лет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ходатайство на имя начальника управления образования 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(приложение 1</w:t>
      </w:r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(.</w:t>
      </w:r>
      <w:proofErr w:type="spellStart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pdf</w:t>
      </w:r>
      <w:proofErr w:type="spellEnd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)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на прием в 1 класс в МОУ СОШ №2 им. Н.Д. Терещенко, с. </w:t>
      </w:r>
      <w:proofErr w:type="spellStart"/>
      <w:r w:rsidRPr="00175EDB">
        <w:rPr>
          <w:rFonts w:ascii="Times New Roman" w:hAnsi="Times New Roman" w:cs="Times New Roman"/>
          <w:sz w:val="24"/>
          <w:szCs w:val="24"/>
        </w:rPr>
        <w:t>Иргаклы</w:t>
      </w:r>
      <w:proofErr w:type="spellEnd"/>
      <w:r w:rsidRPr="00175EDB">
        <w:rPr>
          <w:rFonts w:ascii="Times New Roman" w:hAnsi="Times New Roman" w:cs="Times New Roman"/>
          <w:sz w:val="24"/>
          <w:szCs w:val="24"/>
        </w:rPr>
        <w:t xml:space="preserve"> 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(приложение 2, 3</w:t>
      </w:r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(.</w:t>
      </w:r>
      <w:proofErr w:type="spellStart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pdf</w:t>
      </w:r>
      <w:proofErr w:type="spellEnd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)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75EDB">
        <w:rPr>
          <w:rFonts w:ascii="Times New Roman" w:hAnsi="Times New Roman" w:cs="Times New Roman"/>
          <w:sz w:val="24"/>
          <w:szCs w:val="24"/>
        </w:rPr>
        <w:t>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ребенка в порядке, установленном законодательством Российской Федерации 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(приложение 4</w:t>
      </w:r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(.</w:t>
      </w:r>
      <w:proofErr w:type="spellStart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pdf</w:t>
      </w:r>
      <w:proofErr w:type="spellEnd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)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75EDB">
        <w:rPr>
          <w:rFonts w:ascii="Times New Roman" w:hAnsi="Times New Roman" w:cs="Times New Roman"/>
          <w:sz w:val="24"/>
          <w:szCs w:val="24"/>
        </w:rPr>
        <w:t>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свидетельство о рождении ребенка;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 (законного представителя);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lastRenderedPageBreak/>
        <w:t>документ о заключении брака (о расторжении брака, смене фамилии), в случае, если фамилия ребенка по документу, удостоверяющему личность, не совпадает с его фамилией, указанной в свидетельстве о рождении ребенка;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постановление администрации Степновского муниципального округа об установлении опеки (попечительства) над ребенком в случае подачи заявления опекуном (попечителем);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постановление администрации Степновского муниципального округа о передаче ребенка на воспитание в приемную семью в случае подачи заявления приемным родителем;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справку с медицинского учреждения, подтверждающую готовность ребенка на </w:t>
      </w:r>
      <w:proofErr w:type="gramStart"/>
      <w:r w:rsidRPr="00175EDB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175EDB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или отсутствие противопоказаний для обучения;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(для реализации адаптированной общеобразовательной программы);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 другие документы по усмотрению родителей (законных представителей).</w:t>
      </w:r>
    </w:p>
    <w:p w:rsidR="000215A3" w:rsidRPr="00663F7E" w:rsidRDefault="000215A3" w:rsidP="000F0041">
      <w:pPr>
        <w:shd w:val="clear" w:color="auto" w:fill="FFFFFF"/>
        <w:spacing w:after="17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215A3" w:rsidRPr="000215A3" w:rsidRDefault="000215A3" w:rsidP="000215A3">
      <w:pPr>
        <w:shd w:val="clear" w:color="auto" w:fill="FFFFFF"/>
        <w:spacing w:after="0" w:line="549" w:lineRule="atLeast"/>
        <w:textAlignment w:val="baseline"/>
        <w:outlineLvl w:val="3"/>
        <w:rPr>
          <w:rFonts w:ascii="Arial" w:eastAsia="Times New Roman" w:hAnsi="Arial" w:cs="Arial"/>
          <w:b/>
          <w:bCs/>
          <w:color w:val="102111"/>
          <w:sz w:val="38"/>
          <w:szCs w:val="38"/>
        </w:rPr>
      </w:pPr>
      <w:r w:rsidRPr="000215A3">
        <w:rPr>
          <w:rFonts w:ascii="inherit" w:eastAsia="Times New Roman" w:hAnsi="inherit" w:cs="Arial"/>
          <w:b/>
          <w:bCs/>
          <w:color w:val="102111"/>
          <w:sz w:val="38"/>
        </w:rPr>
        <w:t>Нормативно-правовые документы</w:t>
      </w:r>
    </w:p>
    <w:p w:rsidR="000215A3" w:rsidRPr="00663F7E" w:rsidRDefault="000F0041" w:rsidP="000215A3">
      <w:pPr>
        <w:numPr>
          <w:ilvl w:val="0"/>
          <w:numId w:val="5"/>
        </w:numPr>
        <w:shd w:val="clear" w:color="auto" w:fill="FFFFFF"/>
        <w:spacing w:after="0" w:line="240" w:lineRule="auto"/>
        <w:ind w:left="72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0215A3" w:rsidRPr="00663F7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Приказ Министерства Просвещения РФ от 02.09.2020г. № 458 «Об утверждении Порядка приема на </w:t>
        </w:r>
        <w:proofErr w:type="gramStart"/>
        <w:r w:rsidR="000215A3" w:rsidRPr="00663F7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обучение по</w:t>
        </w:r>
        <w:proofErr w:type="gramEnd"/>
        <w:r w:rsidR="000215A3" w:rsidRPr="00663F7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="000215A3" w:rsidRPr="00663F7E">
        <w:rPr>
          <w:rFonts w:ascii="Times New Roman" w:eastAsia="Times New Roman" w:hAnsi="Times New Roman" w:cs="Times New Roman"/>
          <w:sz w:val="28"/>
          <w:szCs w:val="28"/>
        </w:rPr>
        <w:t> (.</w:t>
      </w:r>
      <w:proofErr w:type="spellStart"/>
      <w:r w:rsidR="000215A3" w:rsidRPr="00663F7E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="000215A3" w:rsidRPr="00663F7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1F7A" w:rsidRPr="00663F7E" w:rsidRDefault="00441F7A" w:rsidP="000215A3">
      <w:pPr>
        <w:numPr>
          <w:ilvl w:val="0"/>
          <w:numId w:val="5"/>
        </w:numPr>
        <w:shd w:val="clear" w:color="auto" w:fill="FFFFFF"/>
        <w:spacing w:after="0" w:line="240" w:lineRule="auto"/>
        <w:ind w:left="723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663F7E">
        <w:rPr>
          <w:rFonts w:ascii="Times New Roman" w:eastAsia="Times New Roman" w:hAnsi="Times New Roman" w:cs="Times New Roman"/>
          <w:sz w:val="28"/>
          <w:szCs w:val="28"/>
          <w:u w:val="single"/>
        </w:rPr>
        <w:t>Приказ управления образования администрации Степновского муниципального округа Ставропольского края №1 от 11.01.2021г. «Об утверждении Порядка выдачи разрешения на прием в 1 класс детей, не достигших 6 лет 6 месяцев,  и старше 8 лет на обучение по образовательным программам начального общего образования в муниципальные общеобразовательные учреждения Степновского муниципального округа Ставропольского края».</w:t>
      </w:r>
      <w:r w:rsidR="007E5417" w:rsidRPr="00663F7E">
        <w:rPr>
          <w:rFonts w:ascii="Times New Roman" w:eastAsia="Times New Roman" w:hAnsi="Times New Roman" w:cs="Times New Roman"/>
          <w:sz w:val="28"/>
          <w:szCs w:val="28"/>
        </w:rPr>
        <w:t xml:space="preserve"> (.</w:t>
      </w:r>
      <w:proofErr w:type="spellStart"/>
      <w:r w:rsidR="007E5417" w:rsidRPr="00663F7E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="007E5417" w:rsidRPr="00663F7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63F7E" w:rsidRPr="00663F7E" w:rsidRDefault="007E5417" w:rsidP="00663F7E">
      <w:pPr>
        <w:pStyle w:val="a3"/>
        <w:numPr>
          <w:ilvl w:val="0"/>
          <w:numId w:val="5"/>
        </w:numPr>
        <w:shd w:val="clear" w:color="auto" w:fill="FFFFFF"/>
        <w:spacing w:before="0" w:after="0"/>
        <w:rPr>
          <w:b/>
          <w:u w:val="single"/>
        </w:rPr>
      </w:pPr>
      <w:r w:rsidRPr="00663F7E">
        <w:rPr>
          <w:rStyle w:val="a4"/>
          <w:b w:val="0"/>
          <w:sz w:val="28"/>
          <w:szCs w:val="28"/>
          <w:u w:val="single"/>
        </w:rPr>
        <w:t>Положение о порядке приема детей в первый класс в</w:t>
      </w:r>
      <w:r w:rsidRPr="00663F7E">
        <w:rPr>
          <w:b/>
          <w:u w:val="single"/>
        </w:rPr>
        <w:t xml:space="preserve"> </w:t>
      </w:r>
      <w:r w:rsidRPr="00663F7E">
        <w:rPr>
          <w:rStyle w:val="a4"/>
          <w:b w:val="0"/>
          <w:sz w:val="28"/>
          <w:szCs w:val="28"/>
          <w:u w:val="single"/>
        </w:rPr>
        <w:t>муниципальное общеобразовательное учреждение «Средняя общеобразовательная школа №2 им. Н.Д. Терещенко», с. Иргаклы</w:t>
      </w:r>
      <w:r w:rsidRPr="00663F7E">
        <w:rPr>
          <w:b/>
          <w:u w:val="single"/>
        </w:rPr>
        <w:t xml:space="preserve"> </w:t>
      </w:r>
      <w:r w:rsidRPr="00663F7E">
        <w:rPr>
          <w:rStyle w:val="a4"/>
          <w:b w:val="0"/>
          <w:sz w:val="28"/>
          <w:szCs w:val="28"/>
          <w:u w:val="single"/>
        </w:rPr>
        <w:t>Степновского муниципального округа Ставропольского края</w:t>
      </w:r>
      <w:r w:rsidRPr="00663F7E">
        <w:t>(.</w:t>
      </w:r>
      <w:proofErr w:type="spellStart"/>
      <w:r w:rsidRPr="00663F7E">
        <w:t>pdf</w:t>
      </w:r>
      <w:proofErr w:type="spellEnd"/>
      <w:r w:rsidRPr="00663F7E">
        <w:t>)</w:t>
      </w:r>
    </w:p>
    <w:p w:rsidR="00663F7E" w:rsidRPr="00663F7E" w:rsidRDefault="00663F7E" w:rsidP="00663F7E">
      <w:pPr>
        <w:pStyle w:val="a3"/>
        <w:numPr>
          <w:ilvl w:val="0"/>
          <w:numId w:val="5"/>
        </w:numPr>
        <w:shd w:val="clear" w:color="auto" w:fill="FFFFFF"/>
        <w:spacing w:before="0" w:after="0"/>
        <w:rPr>
          <w:rStyle w:val="a4"/>
          <w:bCs w:val="0"/>
          <w:u w:val="single"/>
        </w:rPr>
      </w:pPr>
      <w:r w:rsidRPr="00663F7E">
        <w:rPr>
          <w:rStyle w:val="a4"/>
          <w:b w:val="0"/>
          <w:sz w:val="28"/>
          <w:szCs w:val="28"/>
          <w:u w:val="single"/>
        </w:rPr>
        <w:t xml:space="preserve">Приказ </w:t>
      </w:r>
      <w:proofErr w:type="spellStart"/>
      <w:r w:rsidRPr="00663F7E">
        <w:rPr>
          <w:rStyle w:val="a4"/>
          <w:b w:val="0"/>
          <w:sz w:val="28"/>
          <w:szCs w:val="28"/>
          <w:u w:val="single"/>
        </w:rPr>
        <w:t>Министрества</w:t>
      </w:r>
      <w:proofErr w:type="spellEnd"/>
      <w:r w:rsidRPr="00663F7E">
        <w:rPr>
          <w:rStyle w:val="a4"/>
          <w:b w:val="0"/>
          <w:sz w:val="28"/>
          <w:szCs w:val="28"/>
          <w:u w:val="single"/>
        </w:rPr>
        <w:t xml:space="preserve"> просвещения Российской Федерации от 30.08.2022 №784 «О внесении изменений в порядок приема на </w:t>
      </w:r>
      <w:proofErr w:type="gramStart"/>
      <w:r w:rsidRPr="00663F7E">
        <w:rPr>
          <w:rStyle w:val="a4"/>
          <w:b w:val="0"/>
          <w:sz w:val="28"/>
          <w:szCs w:val="28"/>
          <w:u w:val="single"/>
        </w:rPr>
        <w:t>обучение по</w:t>
      </w:r>
      <w:proofErr w:type="gramEnd"/>
      <w:r w:rsidRPr="00663F7E">
        <w:rPr>
          <w:rStyle w:val="a4"/>
          <w:b w:val="0"/>
          <w:sz w:val="28"/>
          <w:szCs w:val="28"/>
          <w:u w:val="single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024E51" w:rsidRPr="00663F7E" w:rsidRDefault="00024E51" w:rsidP="00663F7E">
      <w:pPr>
        <w:pStyle w:val="a3"/>
        <w:numPr>
          <w:ilvl w:val="0"/>
          <w:numId w:val="5"/>
        </w:numPr>
        <w:shd w:val="clear" w:color="auto" w:fill="FFFFFF"/>
        <w:spacing w:before="0" w:after="0"/>
        <w:rPr>
          <w:b/>
          <w:u w:val="single"/>
        </w:rPr>
      </w:pPr>
      <w:r w:rsidRPr="00663F7E">
        <w:rPr>
          <w:rStyle w:val="a4"/>
          <w:b w:val="0"/>
          <w:sz w:val="28"/>
          <w:szCs w:val="28"/>
          <w:u w:val="single"/>
        </w:rPr>
        <w:t>Приказ Министерства просвещения Российской Федерации от 23.01.2023 №47 «О внесении изменений в пункт 12 порядка приема на обучение по образовательным программам начального общего, основного общего</w:t>
      </w:r>
      <w:r w:rsidR="001B5FBD">
        <w:rPr>
          <w:rStyle w:val="a4"/>
          <w:b w:val="0"/>
          <w:sz w:val="28"/>
          <w:szCs w:val="28"/>
          <w:u w:val="single"/>
        </w:rPr>
        <w:t xml:space="preserve"> </w:t>
      </w:r>
      <w:r w:rsidRPr="00663F7E">
        <w:rPr>
          <w:rStyle w:val="a4"/>
          <w:b w:val="0"/>
          <w:sz w:val="28"/>
          <w:szCs w:val="28"/>
          <w:u w:val="single"/>
        </w:rPr>
        <w:t>и среднего общего образования.</w:t>
      </w:r>
    </w:p>
    <w:p w:rsidR="000078DC" w:rsidRDefault="000078DC"/>
    <w:p w:rsidR="00663F7E" w:rsidRDefault="00663F7E"/>
    <w:sectPr w:rsidR="00663F7E" w:rsidSect="0068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6BA"/>
    <w:multiLevelType w:val="multilevel"/>
    <w:tmpl w:val="FF72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44206A"/>
    <w:multiLevelType w:val="hybridMultilevel"/>
    <w:tmpl w:val="9840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2D1D"/>
    <w:multiLevelType w:val="multilevel"/>
    <w:tmpl w:val="D47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DE640D"/>
    <w:multiLevelType w:val="multilevel"/>
    <w:tmpl w:val="16D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AE0D25"/>
    <w:multiLevelType w:val="hybridMultilevel"/>
    <w:tmpl w:val="F0885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202A19"/>
    <w:multiLevelType w:val="multilevel"/>
    <w:tmpl w:val="9EDC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6E2129"/>
    <w:multiLevelType w:val="hybridMultilevel"/>
    <w:tmpl w:val="910CEA12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7">
    <w:nsid w:val="62871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94A26"/>
    <w:multiLevelType w:val="multilevel"/>
    <w:tmpl w:val="B580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870815"/>
    <w:multiLevelType w:val="hybridMultilevel"/>
    <w:tmpl w:val="6692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B6DE9"/>
    <w:multiLevelType w:val="hybridMultilevel"/>
    <w:tmpl w:val="65E6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5A3"/>
    <w:rsid w:val="000078DC"/>
    <w:rsid w:val="000215A3"/>
    <w:rsid w:val="00024E51"/>
    <w:rsid w:val="000F0041"/>
    <w:rsid w:val="001208EB"/>
    <w:rsid w:val="00175EDB"/>
    <w:rsid w:val="001B5FBD"/>
    <w:rsid w:val="001F2EC1"/>
    <w:rsid w:val="0026592D"/>
    <w:rsid w:val="00441F7A"/>
    <w:rsid w:val="005B7439"/>
    <w:rsid w:val="00663F7E"/>
    <w:rsid w:val="006841F2"/>
    <w:rsid w:val="007E5417"/>
    <w:rsid w:val="00812400"/>
    <w:rsid w:val="00847AE3"/>
    <w:rsid w:val="00877781"/>
    <w:rsid w:val="008A745E"/>
    <w:rsid w:val="00F1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F2"/>
  </w:style>
  <w:style w:type="paragraph" w:styleId="1">
    <w:name w:val="heading 1"/>
    <w:basedOn w:val="a"/>
    <w:link w:val="10"/>
    <w:uiPriority w:val="9"/>
    <w:qFormat/>
    <w:rsid w:val="0002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215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5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215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Дата1"/>
    <w:basedOn w:val="a0"/>
    <w:rsid w:val="000215A3"/>
  </w:style>
  <w:style w:type="paragraph" w:styleId="a3">
    <w:name w:val="Normal (Web)"/>
    <w:basedOn w:val="a"/>
    <w:unhideWhenUsed/>
    <w:rsid w:val="000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215A3"/>
    <w:rPr>
      <w:b/>
      <w:bCs/>
    </w:rPr>
  </w:style>
  <w:style w:type="character" w:styleId="a5">
    <w:name w:val="Emphasis"/>
    <w:basedOn w:val="a0"/>
    <w:uiPriority w:val="20"/>
    <w:qFormat/>
    <w:rsid w:val="000215A3"/>
    <w:rPr>
      <w:i/>
      <w:iCs/>
    </w:rPr>
  </w:style>
  <w:style w:type="character" w:styleId="a6">
    <w:name w:val="Hyperlink"/>
    <w:basedOn w:val="a0"/>
    <w:uiPriority w:val="99"/>
    <w:semiHidden/>
    <w:unhideWhenUsed/>
    <w:rsid w:val="000215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75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5020">
                  <w:marLeft w:val="209"/>
                  <w:marRight w:val="209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0894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482">
                      <w:marLeft w:val="209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vsch45.ru/wp-content/uploads/2021/01/%E2%84%96458-%D0%BE%D1%82-09.2020%D0%B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</dc:creator>
  <cp:keywords/>
  <dc:description/>
  <cp:lastModifiedBy>Насият Низамидинова</cp:lastModifiedBy>
  <cp:revision>16</cp:revision>
  <cp:lastPrinted>2024-02-28T04:51:00Z</cp:lastPrinted>
  <dcterms:created xsi:type="dcterms:W3CDTF">2021-03-26T04:34:00Z</dcterms:created>
  <dcterms:modified xsi:type="dcterms:W3CDTF">2025-03-14T12:46:00Z</dcterms:modified>
</cp:coreProperties>
</file>